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AC" w:rsidRPr="00BB1604" w:rsidRDefault="003840AC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高雄醫學大學</w:t>
      </w:r>
      <w:r w:rsidR="009D2EC7">
        <w:rPr>
          <w:rFonts w:ascii="Segoe UI Emoji" w:eastAsia="Segoe UI Emoji" w:hAnsi="Segoe UI Emoji" w:cs="Segoe UI Emoji" w:hint="eastAsia"/>
          <w:b/>
          <w:kern w:val="2"/>
          <w:sz w:val="32"/>
          <w:szCs w:val="32"/>
        </w:rPr>
        <w:t>○○○○○○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辦法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修正條文對照表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3840A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3840AC" w:rsidRPr="005774B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3840AC">
        <w:rPr>
          <w:rFonts w:eastAsia="標楷體" w:hint="eastAsia"/>
          <w:sz w:val="20"/>
        </w:rPr>
        <w:t>1</w:t>
      </w:r>
      <w:r w:rsidRPr="005774BC">
        <w:rPr>
          <w:rFonts w:eastAsia="標楷體" w:hint="eastAsia"/>
          <w:sz w:val="20"/>
        </w:rPr>
        <w:t>0</w:t>
      </w:r>
      <w:r w:rsidR="00185A13">
        <w:rPr>
          <w:rFonts w:eastAsia="標楷體" w:hint="eastAsia"/>
          <w:sz w:val="20"/>
        </w:rPr>
        <w:t>7</w:t>
      </w:r>
      <w:r w:rsidRPr="005774BC">
        <w:rPr>
          <w:rFonts w:eastAsia="標楷體" w:hint="eastAsia"/>
          <w:sz w:val="20"/>
        </w:rPr>
        <w:t>.</w:t>
      </w:r>
      <w:r w:rsidR="00185A13">
        <w:rPr>
          <w:rFonts w:eastAsia="標楷體" w:hint="eastAsia"/>
          <w:sz w:val="20"/>
        </w:rPr>
        <w:t>xx</w:t>
      </w:r>
      <w:r w:rsidRPr="005774BC">
        <w:rPr>
          <w:rFonts w:eastAsia="標楷體" w:hint="eastAsia"/>
          <w:sz w:val="20"/>
        </w:rPr>
        <w:t>.</w:t>
      </w:r>
      <w:r w:rsidR="00185A13">
        <w:rPr>
          <w:rFonts w:eastAsia="標楷體" w:hint="eastAsia"/>
          <w:sz w:val="20"/>
        </w:rPr>
        <w:t>xx</w:t>
      </w:r>
      <w:r w:rsidRPr="005774BC">
        <w:rPr>
          <w:rFonts w:eastAsia="標楷體"/>
          <w:sz w:val="20"/>
        </w:rPr>
        <w:tab/>
      </w:r>
      <w:r w:rsidR="00185A13">
        <w:rPr>
          <w:rFonts w:eastAsia="標楷體"/>
          <w:sz w:val="20"/>
        </w:rPr>
        <w:t>xxx</w:t>
      </w:r>
      <w:r w:rsidRPr="005774BC">
        <w:rPr>
          <w:rFonts w:eastAsia="標楷體" w:hint="eastAsia"/>
          <w:sz w:val="20"/>
        </w:rPr>
        <w:t>學年度第</w:t>
      </w:r>
      <w:r w:rsidR="00185A13">
        <w:rPr>
          <w:rFonts w:eastAsia="標楷體" w:hint="eastAsia"/>
          <w:sz w:val="20"/>
        </w:rPr>
        <w:t>x</w:t>
      </w:r>
      <w:r w:rsidRPr="005774BC">
        <w:rPr>
          <w:rFonts w:eastAsia="標楷體" w:hint="eastAsia"/>
          <w:sz w:val="20"/>
        </w:rPr>
        <w:t>次</w:t>
      </w:r>
      <w:r w:rsidR="00185A13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85A13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74BC">
        <w:rPr>
          <w:rFonts w:eastAsia="標楷體" w:hint="eastAsia"/>
          <w:sz w:val="20"/>
        </w:rPr>
        <w:t>會議通過</w:t>
      </w:r>
    </w:p>
    <w:p w:rsidR="003840AC" w:rsidRPr="005774B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4BC">
        <w:rPr>
          <w:rFonts w:eastAsia="標楷體"/>
          <w:sz w:val="20"/>
        </w:rPr>
        <w:t>10</w:t>
      </w:r>
      <w:r w:rsidR="00185A13">
        <w:rPr>
          <w:rFonts w:eastAsia="標楷體"/>
          <w:sz w:val="20"/>
        </w:rPr>
        <w:t>7</w:t>
      </w:r>
      <w:r w:rsidRPr="005774BC">
        <w:rPr>
          <w:rFonts w:eastAsia="標楷體"/>
          <w:sz w:val="20"/>
        </w:rPr>
        <w:t>.</w:t>
      </w:r>
      <w:r w:rsidR="00185A13">
        <w:rPr>
          <w:rFonts w:eastAsia="標楷體"/>
          <w:sz w:val="20"/>
        </w:rPr>
        <w:t>xx</w:t>
      </w:r>
      <w:r w:rsidRPr="005774BC">
        <w:rPr>
          <w:rFonts w:eastAsia="標楷體"/>
          <w:sz w:val="20"/>
        </w:rPr>
        <w:t>.</w:t>
      </w:r>
      <w:r w:rsidR="00185A13">
        <w:rPr>
          <w:rFonts w:eastAsia="標楷體"/>
          <w:sz w:val="20"/>
        </w:rPr>
        <w:t>xx</w:t>
      </w:r>
      <w:r w:rsidRPr="005774BC">
        <w:rPr>
          <w:rFonts w:eastAsia="標楷體"/>
          <w:sz w:val="20"/>
        </w:rPr>
        <w:tab/>
      </w:r>
      <w:r w:rsidR="00185A13">
        <w:rPr>
          <w:rFonts w:eastAsia="標楷體"/>
          <w:sz w:val="20"/>
        </w:rPr>
        <w:t>xxx</w:t>
      </w:r>
      <w:r w:rsidRPr="005774BC">
        <w:rPr>
          <w:rFonts w:eastAsia="標楷體"/>
          <w:sz w:val="20"/>
        </w:rPr>
        <w:t>學年度第</w:t>
      </w:r>
      <w:r w:rsidR="00185A13">
        <w:rPr>
          <w:rFonts w:eastAsia="標楷體"/>
          <w:sz w:val="20"/>
        </w:rPr>
        <w:t>x</w:t>
      </w:r>
      <w:r w:rsidRPr="005774BC">
        <w:rPr>
          <w:rFonts w:eastAsia="標楷體"/>
          <w:sz w:val="20"/>
        </w:rPr>
        <w:t>次</w:t>
      </w:r>
      <w:r w:rsidR="00185A13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185A13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74BC">
        <w:rPr>
          <w:rFonts w:eastAsia="標楷體"/>
          <w:sz w:val="20"/>
        </w:rPr>
        <w:t>會議通過</w:t>
      </w:r>
    </w:p>
    <w:p w:rsidR="003840AC" w:rsidRPr="005774B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4BC">
        <w:rPr>
          <w:rFonts w:eastAsia="標楷體" w:hint="eastAsia"/>
          <w:sz w:val="20"/>
        </w:rPr>
        <w:t>10</w:t>
      </w:r>
      <w:r w:rsidR="00185A13">
        <w:rPr>
          <w:rFonts w:eastAsia="標楷體" w:hint="eastAsia"/>
          <w:sz w:val="20"/>
        </w:rPr>
        <w:t>7</w:t>
      </w:r>
      <w:r w:rsidRPr="005774BC">
        <w:rPr>
          <w:rFonts w:eastAsia="標楷體" w:hint="eastAsia"/>
          <w:sz w:val="20"/>
        </w:rPr>
        <w:t>.</w:t>
      </w:r>
      <w:r w:rsidR="00185A13">
        <w:rPr>
          <w:rFonts w:eastAsia="標楷體" w:hint="eastAsia"/>
          <w:sz w:val="20"/>
        </w:rPr>
        <w:t>xx</w:t>
      </w:r>
      <w:r w:rsidRPr="005774BC">
        <w:rPr>
          <w:rFonts w:eastAsia="標楷體" w:hint="eastAsia"/>
          <w:sz w:val="20"/>
        </w:rPr>
        <w:t>.</w:t>
      </w:r>
      <w:r w:rsidR="00185A13">
        <w:rPr>
          <w:rFonts w:eastAsia="標楷體" w:hint="eastAsia"/>
          <w:sz w:val="20"/>
        </w:rPr>
        <w:t>xx</w:t>
      </w:r>
      <w:r w:rsidRPr="005774BC">
        <w:rPr>
          <w:rFonts w:eastAsia="標楷體"/>
          <w:sz w:val="20"/>
        </w:rPr>
        <w:tab/>
      </w:r>
      <w:r w:rsidR="00185A13">
        <w:rPr>
          <w:rFonts w:eastAsia="標楷體"/>
          <w:sz w:val="20"/>
        </w:rPr>
        <w:t>教育部臺教高</w:t>
      </w:r>
      <w:r w:rsidR="00185A13">
        <w:rPr>
          <w:rFonts w:eastAsia="標楷體"/>
          <w:sz w:val="20"/>
        </w:rPr>
        <w:t>(</w:t>
      </w:r>
      <w:r w:rsidR="00185A13">
        <w:rPr>
          <w:rFonts w:eastAsia="標楷體"/>
          <w:sz w:val="20"/>
        </w:rPr>
        <w:t>三</w:t>
      </w:r>
      <w:r w:rsidR="00185A13">
        <w:rPr>
          <w:rFonts w:eastAsia="標楷體"/>
          <w:sz w:val="20"/>
        </w:rPr>
        <w:t>)</w:t>
      </w:r>
      <w:r w:rsidR="00185A13" w:rsidRPr="00185A13">
        <w:rPr>
          <w:rFonts w:eastAsia="標楷體" w:hint="eastAsia"/>
          <w:sz w:val="20"/>
        </w:rPr>
        <w:t>字第</w:t>
      </w:r>
      <w:r w:rsidR="00185A13" w:rsidRPr="00185A13">
        <w:rPr>
          <w:rFonts w:eastAsia="標楷體" w:hint="eastAsia"/>
          <w:sz w:val="20"/>
        </w:rPr>
        <w:t>107</w:t>
      </w:r>
      <w:r w:rsidR="00185A13">
        <w:rPr>
          <w:rFonts w:eastAsia="標楷體" w:hint="eastAsia"/>
          <w:sz w:val="20"/>
        </w:rPr>
        <w:t>xxxxxxx</w:t>
      </w:r>
      <w:r w:rsidR="00185A13" w:rsidRPr="00185A13">
        <w:rPr>
          <w:rFonts w:eastAsia="標楷體" w:hint="eastAsia"/>
          <w:sz w:val="20"/>
        </w:rPr>
        <w:t>號函備查</w:t>
      </w:r>
      <w:r w:rsidR="00185A13">
        <w:rPr>
          <w:rFonts w:eastAsia="標楷體"/>
          <w:sz w:val="20"/>
        </w:rPr>
        <w:br/>
      </w:r>
      <w:r w:rsidR="00185A13">
        <w:rPr>
          <w:rFonts w:eastAsia="標楷體"/>
          <w:sz w:val="20"/>
        </w:rPr>
        <w:tab/>
      </w:r>
      <w:r w:rsidR="00185A13" w:rsidRPr="00185A13">
        <w:rPr>
          <w:rFonts w:eastAsia="標楷體" w:hint="eastAsia"/>
          <w:sz w:val="20"/>
        </w:rPr>
        <w:t>第</w:t>
      </w:r>
      <w:r w:rsidR="00185A13">
        <w:rPr>
          <w:rFonts w:eastAsia="標楷體" w:hint="eastAsia"/>
          <w:sz w:val="20"/>
        </w:rPr>
        <w:t>x</w:t>
      </w:r>
      <w:r w:rsidR="00185A13" w:rsidRPr="00185A13">
        <w:rPr>
          <w:rFonts w:eastAsia="標楷體" w:hint="eastAsia"/>
          <w:sz w:val="20"/>
        </w:rPr>
        <w:t>、</w:t>
      </w:r>
      <w:r w:rsidR="00185A13">
        <w:rPr>
          <w:rFonts w:eastAsia="標楷體" w:hint="eastAsia"/>
          <w:sz w:val="20"/>
        </w:rPr>
        <w:t>x</w:t>
      </w:r>
      <w:r w:rsidR="00185A13" w:rsidRPr="00185A13">
        <w:rPr>
          <w:rFonts w:eastAsia="標楷體" w:hint="eastAsia"/>
          <w:sz w:val="20"/>
        </w:rPr>
        <w:t>、</w:t>
      </w:r>
      <w:r w:rsidR="00185A13">
        <w:rPr>
          <w:rFonts w:eastAsia="標楷體" w:hint="eastAsia"/>
          <w:sz w:val="20"/>
        </w:rPr>
        <w:t>x</w:t>
      </w:r>
      <w:r w:rsidR="00185A13" w:rsidRPr="00185A13">
        <w:rPr>
          <w:rFonts w:eastAsia="標楷體" w:hint="eastAsia"/>
          <w:sz w:val="20"/>
        </w:rPr>
        <w:t>條</w:t>
      </w:r>
    </w:p>
    <w:p w:rsidR="003840AC" w:rsidRPr="00BB1604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37"/>
        <w:gridCol w:w="4038"/>
        <w:gridCol w:w="1701"/>
      </w:tblGrid>
      <w:tr w:rsidR="003840AC" w:rsidRPr="003840AC" w:rsidTr="00B7619D">
        <w:trPr>
          <w:trHeight w:val="397"/>
          <w:jc w:val="center"/>
        </w:trPr>
        <w:tc>
          <w:tcPr>
            <w:tcW w:w="4037" w:type="dxa"/>
            <w:shd w:val="clear" w:color="auto" w:fill="FFFFFF"/>
            <w:vAlign w:val="center"/>
          </w:tcPr>
          <w:p w:rsidR="003840AC" w:rsidRPr="003840AC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修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正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4038" w:type="dxa"/>
            <w:shd w:val="clear" w:color="auto" w:fill="FFFFFF"/>
            <w:vAlign w:val="center"/>
          </w:tcPr>
          <w:p w:rsidR="003840AC" w:rsidRPr="003840AC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 w:rsidRPr="003840AC">
              <w:rPr>
                <w:rFonts w:eastAsia="標楷體"/>
                <w:b/>
                <w:kern w:val="2"/>
                <w:szCs w:val="24"/>
              </w:rPr>
              <w:t>現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行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條</w:t>
            </w:r>
            <w:r>
              <w:rPr>
                <w:rFonts w:eastAsia="標楷體" w:hint="eastAsia"/>
                <w:b/>
                <w:kern w:val="2"/>
                <w:szCs w:val="24"/>
              </w:rPr>
              <w:t xml:space="preserve">　　</w:t>
            </w:r>
            <w:r w:rsidRPr="003840AC">
              <w:rPr>
                <w:rFonts w:eastAsia="標楷體"/>
                <w:b/>
                <w:kern w:val="2"/>
                <w:szCs w:val="24"/>
              </w:rPr>
              <w:t>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40AC" w:rsidRPr="003840AC" w:rsidRDefault="003840AC" w:rsidP="003840AC">
            <w:pPr>
              <w:adjustRightInd/>
              <w:spacing w:line="240" w:lineRule="auto"/>
              <w:jc w:val="center"/>
              <w:textAlignment w:val="auto"/>
              <w:rPr>
                <w:rFonts w:eastAsia="標楷體"/>
                <w:b/>
                <w:kern w:val="2"/>
                <w:szCs w:val="24"/>
              </w:rPr>
            </w:pPr>
            <w:r>
              <w:rPr>
                <w:rFonts w:eastAsia="標楷體" w:hint="eastAsia"/>
                <w:b/>
                <w:kern w:val="2"/>
                <w:szCs w:val="24"/>
              </w:rPr>
              <w:t>說　明</w:t>
            </w:r>
          </w:p>
        </w:tc>
      </w:tr>
      <w:tr w:rsidR="003840AC" w:rsidRPr="003840AC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3840AC" w:rsidRPr="003840AC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3840AC" w:rsidRPr="003840AC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3840AC" w:rsidRPr="003840AC" w:rsidRDefault="003840AC" w:rsidP="007D049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依據</w:t>
            </w:r>
            <w:r w:rsidR="005774BC"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，訂定本辦法。</w:t>
            </w:r>
          </w:p>
        </w:tc>
        <w:tc>
          <w:tcPr>
            <w:tcW w:w="1701" w:type="dxa"/>
            <w:shd w:val="clear" w:color="auto" w:fill="FFFFFF"/>
          </w:tcPr>
          <w:p w:rsidR="003840AC" w:rsidRPr="003840AC" w:rsidRDefault="007D049C" w:rsidP="007D049C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185A13" w:rsidRPr="003840AC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本</w:t>
            </w:r>
            <w:r w:rsidR="009B5D50">
              <w:rPr>
                <w:rFonts w:eastAsia="標楷體" w:hint="eastAsia"/>
                <w:color w:val="000000"/>
                <w:kern w:val="2"/>
                <w:szCs w:val="24"/>
              </w:rPr>
              <w:t>辦法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一、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Chars="191" w:left="878" w:hangingChars="175" w:hanging="42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(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一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)</w:t>
            </w:r>
            <w:r>
              <w:rPr>
                <w:rFonts w:eastAsia="標楷體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Chars="191" w:left="878" w:hangingChars="175" w:hanging="42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(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二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)</w:t>
            </w:r>
            <w:r>
              <w:rPr>
                <w:rFonts w:eastAsia="標楷體"/>
                <w:color w:val="000000"/>
                <w:kern w:val="2"/>
                <w:szCs w:val="24"/>
              </w:rPr>
              <w:t>……</w:t>
            </w:r>
          </w:p>
          <w:p w:rsidR="00185A13" w:rsidRDefault="00185A13" w:rsidP="00185A13">
            <w:pPr>
              <w:adjustRightInd/>
              <w:spacing w:line="240" w:lineRule="auto"/>
              <w:ind w:leftChars="250" w:left="7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1.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Chars="250" w:left="7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二、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三、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4038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本</w:t>
            </w:r>
            <w:r w:rsidR="009B5D50">
              <w:rPr>
                <w:rFonts w:eastAsia="標楷體" w:hint="eastAsia"/>
                <w:color w:val="000000"/>
                <w:kern w:val="2"/>
                <w:szCs w:val="24"/>
              </w:rPr>
              <w:t>辦法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一、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Chars="191" w:left="878" w:hangingChars="175" w:hanging="42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(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一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)</w:t>
            </w:r>
            <w:r>
              <w:rPr>
                <w:rFonts w:eastAsia="標楷體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Chars="191" w:left="878" w:hangingChars="175" w:hanging="42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(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二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)</w:t>
            </w:r>
            <w:r>
              <w:rPr>
                <w:rFonts w:eastAsia="標楷體"/>
                <w:color w:val="000000"/>
                <w:kern w:val="2"/>
                <w:szCs w:val="24"/>
              </w:rPr>
              <w:t>……</w:t>
            </w:r>
          </w:p>
          <w:p w:rsidR="00185A13" w:rsidRDefault="00185A13" w:rsidP="00185A13">
            <w:pPr>
              <w:adjustRightInd/>
              <w:spacing w:line="240" w:lineRule="auto"/>
              <w:ind w:leftChars="250" w:left="7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1.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Chars="250" w:left="7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二、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三、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</w:tr>
      <w:tr w:rsidR="00185A13" w:rsidRPr="003840AC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85A13">
              <w:rPr>
                <w:rFonts w:eastAsia="標楷體"/>
                <w:kern w:val="2"/>
                <w:szCs w:val="24"/>
              </w:rPr>
              <w:t>(</w:t>
            </w:r>
            <w:r w:rsidRPr="00185A13">
              <w:rPr>
                <w:rFonts w:eastAsia="標楷體"/>
                <w:kern w:val="2"/>
                <w:szCs w:val="24"/>
              </w:rPr>
              <w:t>本條刪除</w:t>
            </w:r>
            <w:r w:rsidRPr="00185A13">
              <w:rPr>
                <w:rFonts w:eastAsia="標楷體"/>
                <w:kern w:val="2"/>
                <w:szCs w:val="24"/>
              </w:rPr>
              <w:t>)</w:t>
            </w:r>
          </w:p>
        </w:tc>
        <w:tc>
          <w:tcPr>
            <w:tcW w:w="4038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>
              <w:rPr>
                <w:rFonts w:eastAsia="標楷體" w:hint="eastAsia"/>
                <w:kern w:val="2"/>
                <w:szCs w:val="24"/>
              </w:rPr>
              <w:t>3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185A13" w:rsidRPr="003840AC" w:rsidRDefault="00185A13" w:rsidP="009B5D50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本</w:t>
            </w:r>
            <w:r w:rsidR="009B5D50">
              <w:rPr>
                <w:rFonts w:eastAsia="標楷體" w:hint="eastAsia"/>
                <w:kern w:val="2"/>
                <w:szCs w:val="24"/>
              </w:rPr>
              <w:t>辦法</w:t>
            </w:r>
            <w:r>
              <w:rPr>
                <w:rFonts w:eastAsia="標楷體" w:hint="eastAsia"/>
                <w:kern w:val="2"/>
                <w:szCs w:val="24"/>
              </w:rPr>
              <w:t>……。</w:t>
            </w:r>
          </w:p>
        </w:tc>
        <w:tc>
          <w:tcPr>
            <w:tcW w:w="1701" w:type="dxa"/>
            <w:shd w:val="clear" w:color="auto" w:fill="FFFFFF"/>
          </w:tcPr>
          <w:p w:rsidR="00185A13" w:rsidRDefault="00185A13" w:rsidP="00185A13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85A13">
              <w:rPr>
                <w:rFonts w:eastAsia="標楷體"/>
                <w:color w:val="000000"/>
                <w:kern w:val="2"/>
                <w:szCs w:val="24"/>
              </w:rPr>
              <w:t>1.</w:t>
            </w:r>
            <w:r w:rsidRPr="00B7619D">
              <w:rPr>
                <w:rFonts w:eastAsia="標楷體"/>
                <w:color w:val="000000"/>
                <w:kern w:val="2"/>
                <w:szCs w:val="24"/>
                <w:u w:val="single"/>
              </w:rPr>
              <w:t>本條刪除</w:t>
            </w:r>
            <w:r w:rsidRPr="00B7619D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  <w:p w:rsidR="00185A13" w:rsidRPr="003840AC" w:rsidRDefault="00185A13" w:rsidP="00185A13">
            <w:pPr>
              <w:adjustRightInd/>
              <w:spacing w:line="240" w:lineRule="auto"/>
              <w:ind w:left="1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185A13">
              <w:rPr>
                <w:rFonts w:eastAsia="標楷體"/>
                <w:color w:val="000000"/>
                <w:kern w:val="2"/>
                <w:szCs w:val="24"/>
              </w:rPr>
              <w:t>2.</w:t>
            </w:r>
            <w:r w:rsidRPr="00185A13">
              <w:rPr>
                <w:rFonts w:eastAsia="標楷體"/>
                <w:color w:val="000000"/>
                <w:kern w:val="2"/>
                <w:szCs w:val="24"/>
              </w:rPr>
              <w:t>本條整併至第</w:t>
            </w:r>
            <w:r w:rsidRPr="00185A13">
              <w:rPr>
                <w:rFonts w:eastAsia="標楷體"/>
                <w:color w:val="000000"/>
                <w:kern w:val="2"/>
                <w:szCs w:val="24"/>
              </w:rPr>
              <w:t>5</w:t>
            </w:r>
            <w:r w:rsidRPr="00185A13">
              <w:rPr>
                <w:rFonts w:eastAsia="標楷體"/>
                <w:color w:val="000000"/>
                <w:kern w:val="2"/>
                <w:szCs w:val="24"/>
              </w:rPr>
              <w:t>條第</w:t>
            </w:r>
            <w:r w:rsidRPr="00185A13">
              <w:rPr>
                <w:rFonts w:eastAsia="標楷體"/>
                <w:color w:val="000000"/>
                <w:kern w:val="2"/>
                <w:szCs w:val="24"/>
              </w:rPr>
              <w:t>2</w:t>
            </w:r>
            <w:r w:rsidRPr="00185A13">
              <w:rPr>
                <w:rFonts w:eastAsia="標楷體"/>
                <w:color w:val="000000"/>
                <w:kern w:val="2"/>
                <w:szCs w:val="24"/>
              </w:rPr>
              <w:t>項。</w:t>
            </w:r>
          </w:p>
        </w:tc>
      </w:tr>
      <w:tr w:rsidR="00185A13" w:rsidRPr="003840AC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3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185A13" w:rsidRPr="003840AC" w:rsidRDefault="00185A13" w:rsidP="009B5D50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本</w:t>
            </w:r>
            <w:r w:rsidR="009B5D50">
              <w:rPr>
                <w:rFonts w:eastAsia="標楷體" w:hint="eastAsia"/>
                <w:color w:val="000000"/>
                <w:kern w:val="2"/>
                <w:szCs w:val="24"/>
              </w:rPr>
              <w:t>辦法</w:t>
            </w:r>
            <w:r w:rsidR="00B7619D"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  <w:tc>
          <w:tcPr>
            <w:tcW w:w="4038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185A13" w:rsidRPr="003840AC" w:rsidRDefault="00B7619D" w:rsidP="00B7619D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kern w:val="2"/>
                <w:szCs w:val="24"/>
              </w:rPr>
              <w:t>1.</w:t>
            </w:r>
            <w:r w:rsidRPr="00B7619D">
              <w:rPr>
                <w:rFonts w:eastAsia="標楷體" w:hint="eastAsia"/>
                <w:kern w:val="2"/>
                <w:szCs w:val="24"/>
                <w:u w:val="single"/>
              </w:rPr>
              <w:t>本條新增</w:t>
            </w:r>
            <w:r w:rsidRPr="00B7619D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</w:tr>
      <w:tr w:rsidR="00B22482" w:rsidRPr="003840AC" w:rsidTr="00DF57B5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B22482" w:rsidRPr="003840AC" w:rsidTr="00DF57B5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B22482" w:rsidRPr="003840AC" w:rsidTr="00DF57B5">
        <w:trPr>
          <w:trHeight w:val="680"/>
          <w:jc w:val="center"/>
        </w:trPr>
        <w:tc>
          <w:tcPr>
            <w:tcW w:w="4037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  <w:tc>
          <w:tcPr>
            <w:tcW w:w="1701" w:type="dxa"/>
            <w:shd w:val="clear" w:color="auto" w:fill="FFFFFF"/>
          </w:tcPr>
          <w:p w:rsidR="00B22482" w:rsidRPr="003840AC" w:rsidRDefault="00B22482" w:rsidP="00B22482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  <w:tr w:rsidR="00185A13" w:rsidRPr="003840AC" w:rsidTr="00B7619D">
        <w:trPr>
          <w:jc w:val="center"/>
        </w:trPr>
        <w:tc>
          <w:tcPr>
            <w:tcW w:w="4037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同現行條文</w:t>
            </w:r>
          </w:p>
        </w:tc>
        <w:tc>
          <w:tcPr>
            <w:tcW w:w="4038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 w:rsidR="00B22482">
              <w:rPr>
                <w:rFonts w:eastAsia="標楷體" w:hint="eastAsia"/>
                <w:kern w:val="2"/>
                <w:szCs w:val="24"/>
              </w:rPr>
              <w:t>7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  <w:p w:rsidR="00185A13" w:rsidRPr="003840AC" w:rsidRDefault="00185A13" w:rsidP="00B3738A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本辦法經</w:t>
            </w:r>
            <w:r w:rsidR="00B7619D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B7619D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840AC">
              <w:rPr>
                <w:rFonts w:eastAsia="標楷體"/>
                <w:kern w:val="2"/>
                <w:szCs w:val="24"/>
              </w:rPr>
              <w:t>會議及</w:t>
            </w:r>
            <w:r w:rsidR="00B7619D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B7619D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840AC">
              <w:rPr>
                <w:rFonts w:eastAsia="標楷體"/>
                <w:kern w:val="2"/>
                <w:szCs w:val="24"/>
              </w:rPr>
              <w:t>會議通過</w:t>
            </w:r>
            <w:r w:rsidR="00B7619D" w:rsidRPr="00B7619D">
              <w:rPr>
                <w:rFonts w:eastAsia="標楷體" w:hint="eastAsia"/>
                <w:kern w:val="2"/>
                <w:szCs w:val="24"/>
              </w:rPr>
              <w:t>後</w:t>
            </w:r>
            <w:r w:rsidRPr="003840AC">
              <w:rPr>
                <w:rFonts w:eastAsia="標楷體"/>
                <w:kern w:val="2"/>
                <w:szCs w:val="24"/>
              </w:rPr>
              <w:t>實施。</w:t>
            </w:r>
          </w:p>
        </w:tc>
        <w:tc>
          <w:tcPr>
            <w:tcW w:w="1701" w:type="dxa"/>
            <w:shd w:val="clear" w:color="auto" w:fill="FFFFFF"/>
          </w:tcPr>
          <w:p w:rsidR="00185A13" w:rsidRPr="003840AC" w:rsidRDefault="00185A13" w:rsidP="00185A13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本條未修正</w:t>
            </w:r>
          </w:p>
        </w:tc>
      </w:tr>
    </w:tbl>
    <w:p w:rsidR="003840AC" w:rsidRDefault="003840AC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>
        <w:rPr>
          <w:rFonts w:ascii="標楷體" w:eastAsia="標楷體" w:hAnsi="標楷體"/>
          <w:b/>
          <w:kern w:val="2"/>
          <w:sz w:val="32"/>
          <w:szCs w:val="32"/>
        </w:rPr>
        <w:br w:type="page"/>
      </w:r>
    </w:p>
    <w:p w:rsidR="00BB1604" w:rsidRPr="00BB1604" w:rsidRDefault="00F97D59" w:rsidP="003840AC">
      <w:pPr>
        <w:adjustRightInd/>
        <w:spacing w:line="440" w:lineRule="exact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高雄醫學大學</w:t>
      </w:r>
      <w:r>
        <w:rPr>
          <w:rFonts w:ascii="Segoe UI Emoji" w:eastAsia="Segoe UI Emoji" w:hAnsi="Segoe UI Emoji" w:cs="Segoe UI Emoji" w:hint="eastAsia"/>
          <w:b/>
          <w:kern w:val="2"/>
          <w:sz w:val="32"/>
          <w:szCs w:val="32"/>
        </w:rPr>
        <w:t>○○○○○○</w:t>
      </w:r>
      <w:r w:rsidRPr="00BB1604">
        <w:rPr>
          <w:rFonts w:ascii="標楷體" w:eastAsia="標楷體" w:hAnsi="標楷體" w:hint="eastAsia"/>
          <w:b/>
          <w:kern w:val="2"/>
          <w:sz w:val="32"/>
          <w:szCs w:val="32"/>
        </w:rPr>
        <w:t>辦法</w:t>
      </w:r>
      <w:r w:rsidR="003840AC"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 w:rsidR="00BB1604" w:rsidRPr="00BB1604">
        <w:rPr>
          <w:rFonts w:ascii="標楷體" w:eastAsia="標楷體" w:hAnsi="標楷體" w:hint="eastAsia"/>
          <w:b/>
          <w:kern w:val="2"/>
          <w:sz w:val="32"/>
          <w:szCs w:val="32"/>
        </w:rPr>
        <w:t>修正草案</w:t>
      </w:r>
      <w:r w:rsidR="003840AC"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3840AC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</w:p>
    <w:p w:rsidR="00F97D59" w:rsidRPr="005774BC" w:rsidRDefault="00F97D59" w:rsidP="00F97D5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3840AC">
        <w:rPr>
          <w:rFonts w:eastAsia="標楷體" w:hint="eastAsia"/>
          <w:sz w:val="20"/>
        </w:rPr>
        <w:t>1</w:t>
      </w:r>
      <w:r w:rsidRPr="005774BC">
        <w:rPr>
          <w:rFonts w:eastAsia="標楷體" w:hint="eastAsia"/>
          <w:sz w:val="20"/>
        </w:rPr>
        <w:t>0</w:t>
      </w:r>
      <w:r>
        <w:rPr>
          <w:rFonts w:eastAsia="標楷體" w:hint="eastAsia"/>
          <w:sz w:val="20"/>
        </w:rPr>
        <w:t>7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xx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xx</w:t>
      </w:r>
      <w:r w:rsidRPr="005774BC">
        <w:rPr>
          <w:rFonts w:eastAsia="標楷體"/>
          <w:sz w:val="20"/>
        </w:rPr>
        <w:tab/>
      </w:r>
      <w:r>
        <w:rPr>
          <w:rFonts w:eastAsia="標楷體"/>
          <w:sz w:val="20"/>
        </w:rPr>
        <w:t>xxx</w:t>
      </w:r>
      <w:r w:rsidRPr="005774BC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x</w:t>
      </w:r>
      <w:r w:rsidRPr="005774BC">
        <w:rPr>
          <w:rFonts w:eastAsia="標楷體" w:hint="eastAsia"/>
          <w:sz w:val="20"/>
        </w:rPr>
        <w:t>次</w:t>
      </w:r>
      <w:r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74BC">
        <w:rPr>
          <w:rFonts w:eastAsia="標楷體" w:hint="eastAsia"/>
          <w:sz w:val="20"/>
        </w:rPr>
        <w:t>會議通過</w:t>
      </w:r>
    </w:p>
    <w:p w:rsidR="00F97D59" w:rsidRPr="005774BC" w:rsidRDefault="00F97D59" w:rsidP="00F97D5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4BC">
        <w:rPr>
          <w:rFonts w:eastAsia="標楷體"/>
          <w:sz w:val="20"/>
        </w:rPr>
        <w:t>10</w:t>
      </w:r>
      <w:r>
        <w:rPr>
          <w:rFonts w:eastAsia="標楷體"/>
          <w:sz w:val="20"/>
        </w:rPr>
        <w:t>7</w:t>
      </w:r>
      <w:r w:rsidRPr="005774BC">
        <w:rPr>
          <w:rFonts w:eastAsia="標楷體"/>
          <w:sz w:val="20"/>
        </w:rPr>
        <w:t>.</w:t>
      </w:r>
      <w:r>
        <w:rPr>
          <w:rFonts w:eastAsia="標楷體"/>
          <w:sz w:val="20"/>
        </w:rPr>
        <w:t>xx</w:t>
      </w:r>
      <w:r w:rsidRPr="005774BC">
        <w:rPr>
          <w:rFonts w:eastAsia="標楷體"/>
          <w:sz w:val="20"/>
        </w:rPr>
        <w:t>.</w:t>
      </w:r>
      <w:r>
        <w:rPr>
          <w:rFonts w:eastAsia="標楷體"/>
          <w:sz w:val="20"/>
        </w:rPr>
        <w:t>xx</w:t>
      </w:r>
      <w:r w:rsidRPr="005774BC">
        <w:rPr>
          <w:rFonts w:eastAsia="標楷體"/>
          <w:sz w:val="20"/>
        </w:rPr>
        <w:tab/>
      </w:r>
      <w:r>
        <w:rPr>
          <w:rFonts w:eastAsia="標楷體"/>
          <w:sz w:val="20"/>
        </w:rPr>
        <w:t>xxx</w:t>
      </w:r>
      <w:r w:rsidRPr="005774BC">
        <w:rPr>
          <w:rFonts w:eastAsia="標楷體"/>
          <w:sz w:val="20"/>
        </w:rPr>
        <w:t>學年度第</w:t>
      </w:r>
      <w:r>
        <w:rPr>
          <w:rFonts w:eastAsia="標楷體"/>
          <w:sz w:val="20"/>
        </w:rPr>
        <w:t>x</w:t>
      </w:r>
      <w:r w:rsidRPr="005774BC">
        <w:rPr>
          <w:rFonts w:eastAsia="標楷體"/>
          <w:sz w:val="20"/>
        </w:rPr>
        <w:t>次</w:t>
      </w:r>
      <w:r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774BC">
        <w:rPr>
          <w:rFonts w:eastAsia="標楷體"/>
          <w:sz w:val="20"/>
        </w:rPr>
        <w:t>會議通過</w:t>
      </w:r>
    </w:p>
    <w:p w:rsidR="00F97D59" w:rsidRPr="005774BC" w:rsidRDefault="00F97D59" w:rsidP="00F97D59">
      <w:pPr>
        <w:tabs>
          <w:tab w:val="left" w:pos="5245"/>
        </w:tabs>
        <w:spacing w:line="240" w:lineRule="exact"/>
        <w:ind w:leftChars="1772" w:left="4253" w:rightChars="-118" w:right="-283"/>
        <w:rPr>
          <w:rFonts w:eastAsia="標楷體"/>
          <w:sz w:val="20"/>
        </w:rPr>
      </w:pPr>
      <w:r w:rsidRPr="005774BC"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7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xx</w:t>
      </w:r>
      <w:r w:rsidRPr="005774BC">
        <w:rPr>
          <w:rFonts w:eastAsia="標楷體" w:hint="eastAsia"/>
          <w:sz w:val="20"/>
        </w:rPr>
        <w:t>.</w:t>
      </w:r>
      <w:r>
        <w:rPr>
          <w:rFonts w:eastAsia="標楷體" w:hint="eastAsia"/>
          <w:sz w:val="20"/>
        </w:rPr>
        <w:t>xx</w:t>
      </w:r>
      <w:r w:rsidRPr="005774BC">
        <w:rPr>
          <w:rFonts w:eastAsia="標楷體"/>
          <w:sz w:val="20"/>
        </w:rPr>
        <w:tab/>
      </w:r>
      <w:r>
        <w:rPr>
          <w:rFonts w:eastAsia="標楷體"/>
          <w:sz w:val="20"/>
        </w:rPr>
        <w:t>教育部臺教高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三</w:t>
      </w:r>
      <w:r>
        <w:rPr>
          <w:rFonts w:eastAsia="標楷體"/>
          <w:sz w:val="20"/>
        </w:rPr>
        <w:t>)</w:t>
      </w:r>
      <w:r w:rsidRPr="00185A13">
        <w:rPr>
          <w:rFonts w:eastAsia="標楷體" w:hint="eastAsia"/>
          <w:sz w:val="20"/>
        </w:rPr>
        <w:t>字第</w:t>
      </w:r>
      <w:r w:rsidRPr="00185A13">
        <w:rPr>
          <w:rFonts w:eastAsia="標楷體" w:hint="eastAsia"/>
          <w:sz w:val="20"/>
        </w:rPr>
        <w:t>107</w:t>
      </w:r>
      <w:r>
        <w:rPr>
          <w:rFonts w:eastAsia="標楷體" w:hint="eastAsia"/>
          <w:sz w:val="20"/>
        </w:rPr>
        <w:t>xxxxxxx</w:t>
      </w:r>
      <w:r w:rsidRPr="00185A13">
        <w:rPr>
          <w:rFonts w:eastAsia="標楷體" w:hint="eastAsia"/>
          <w:sz w:val="20"/>
        </w:rPr>
        <w:t>號函備查</w:t>
      </w:r>
      <w:r>
        <w:rPr>
          <w:rFonts w:eastAsia="標楷體"/>
          <w:sz w:val="20"/>
        </w:rPr>
        <w:br/>
      </w:r>
      <w:r>
        <w:rPr>
          <w:rFonts w:eastAsia="標楷體"/>
          <w:sz w:val="20"/>
        </w:rPr>
        <w:tab/>
      </w:r>
      <w:r w:rsidRPr="00185A13">
        <w:rPr>
          <w:rFonts w:eastAsia="標楷體" w:hint="eastAsia"/>
          <w:sz w:val="20"/>
        </w:rPr>
        <w:t>第</w:t>
      </w:r>
      <w:r>
        <w:rPr>
          <w:rFonts w:eastAsia="標楷體" w:hint="eastAsia"/>
          <w:sz w:val="20"/>
        </w:rPr>
        <w:t>x</w:t>
      </w:r>
      <w:r w:rsidRPr="00185A13"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x</w:t>
      </w:r>
      <w:r w:rsidRPr="00185A13">
        <w:rPr>
          <w:rFonts w:eastAsia="標楷體" w:hint="eastAsia"/>
          <w:sz w:val="20"/>
        </w:rPr>
        <w:t>、</w:t>
      </w:r>
      <w:r>
        <w:rPr>
          <w:rFonts w:eastAsia="標楷體" w:hint="eastAsia"/>
          <w:sz w:val="20"/>
        </w:rPr>
        <w:t>x</w:t>
      </w:r>
      <w:r w:rsidRPr="00185A13">
        <w:rPr>
          <w:rFonts w:eastAsia="標楷體" w:hint="eastAsia"/>
          <w:sz w:val="20"/>
        </w:rPr>
        <w:t>條</w:t>
      </w:r>
    </w:p>
    <w:p w:rsidR="003840AC" w:rsidRPr="00F97D59" w:rsidRDefault="003840AC" w:rsidP="003840AC">
      <w:pPr>
        <w:tabs>
          <w:tab w:val="left" w:pos="5245"/>
        </w:tabs>
        <w:spacing w:line="240" w:lineRule="exact"/>
        <w:ind w:leftChars="1772" w:left="4253" w:rightChars="-118" w:right="-283"/>
        <w:rPr>
          <w:rFonts w:ascii="標楷體" w:eastAsia="標楷體" w:hAnsi="標楷體"/>
          <w:b/>
          <w:kern w:val="2"/>
          <w:sz w:val="20"/>
        </w:rPr>
      </w:pPr>
    </w:p>
    <w:tbl>
      <w:tblPr>
        <w:tblW w:w="9776" w:type="dxa"/>
        <w:jc w:val="center"/>
        <w:shd w:val="clear" w:color="auto" w:fill="FFFFFF"/>
        <w:tblLook w:val="01E0" w:firstRow="1" w:lastRow="1" w:firstColumn="1" w:lastColumn="1" w:noHBand="0" w:noVBand="0"/>
      </w:tblPr>
      <w:tblGrid>
        <w:gridCol w:w="1129"/>
        <w:gridCol w:w="8647"/>
      </w:tblGrid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1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依據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，訂定本辦法。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2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  <w:p w:rsidR="00F97D59" w:rsidRPr="003840AC" w:rsidRDefault="00F97D59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辦法……</w:t>
            </w:r>
          </w:p>
          <w:p w:rsidR="00F97D59" w:rsidRPr="003840AC" w:rsidRDefault="00F97D59" w:rsidP="00F97D59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一、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F97D59" w:rsidRPr="003840AC" w:rsidRDefault="00F97D59" w:rsidP="00F97D59">
            <w:pPr>
              <w:adjustRightInd/>
              <w:spacing w:line="240" w:lineRule="auto"/>
              <w:ind w:leftChars="191" w:left="878" w:hangingChars="175" w:hanging="42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(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一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)</w:t>
            </w:r>
            <w:r>
              <w:rPr>
                <w:rFonts w:eastAsia="標楷體"/>
                <w:color w:val="000000"/>
                <w:kern w:val="2"/>
                <w:szCs w:val="24"/>
              </w:rPr>
              <w:t>……</w:t>
            </w:r>
          </w:p>
          <w:p w:rsidR="00F97D59" w:rsidRPr="003840AC" w:rsidRDefault="00F97D59" w:rsidP="00F97D59">
            <w:pPr>
              <w:adjustRightInd/>
              <w:spacing w:line="240" w:lineRule="auto"/>
              <w:ind w:leftChars="191" w:left="878" w:hangingChars="175" w:hanging="42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(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二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)</w:t>
            </w:r>
            <w:r>
              <w:rPr>
                <w:rFonts w:eastAsia="標楷體"/>
                <w:color w:val="000000"/>
                <w:kern w:val="2"/>
                <w:szCs w:val="24"/>
              </w:rPr>
              <w:t>……</w:t>
            </w:r>
          </w:p>
          <w:p w:rsidR="00F97D59" w:rsidRDefault="00F97D59" w:rsidP="00F97D59">
            <w:pPr>
              <w:adjustRightInd/>
              <w:spacing w:line="240" w:lineRule="auto"/>
              <w:ind w:leftChars="250" w:left="7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1.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F97D59" w:rsidRPr="003840AC" w:rsidRDefault="00F97D59" w:rsidP="00F97D59">
            <w:pPr>
              <w:adjustRightInd/>
              <w:spacing w:line="240" w:lineRule="auto"/>
              <w:ind w:leftChars="250" w:left="780" w:hangingChars="75" w:hanging="1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……</w:t>
            </w:r>
          </w:p>
          <w:p w:rsidR="00F97D59" w:rsidRPr="003840AC" w:rsidRDefault="00F97D59" w:rsidP="00F97D59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二、</w:t>
            </w:r>
          </w:p>
          <w:p w:rsidR="00F97D59" w:rsidRPr="003840AC" w:rsidRDefault="00F97D59" w:rsidP="00F97D59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三、</w:t>
            </w:r>
          </w:p>
          <w:p w:rsidR="00F97D59" w:rsidRPr="003840AC" w:rsidRDefault="00F97D59" w:rsidP="00F97D59">
            <w:pPr>
              <w:adjustRightInd/>
              <w:spacing w:line="240" w:lineRule="auto"/>
              <w:ind w:left="480" w:hangingChars="200" w:hanging="480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3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辦法………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4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5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 w:rsidRPr="003840AC">
              <w:rPr>
                <w:rFonts w:eastAsia="標楷體"/>
                <w:color w:val="000000"/>
                <w:kern w:val="2"/>
                <w:szCs w:val="24"/>
              </w:rPr>
              <w:t>第</w:t>
            </w:r>
            <w:r>
              <w:rPr>
                <w:rFonts w:eastAsia="標楷體" w:hint="eastAsia"/>
                <w:color w:val="000000"/>
                <w:kern w:val="2"/>
                <w:szCs w:val="24"/>
              </w:rPr>
              <w:t>6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B22482" w:rsidP="00F97D59">
            <w:pPr>
              <w:adjustRightInd/>
              <w:spacing w:line="240" w:lineRule="auto"/>
              <w:textAlignment w:val="auto"/>
              <w:rPr>
                <w:rFonts w:eastAsia="標楷體"/>
                <w:color w:val="000000"/>
                <w:kern w:val="2"/>
                <w:szCs w:val="24"/>
              </w:rPr>
            </w:pPr>
            <w:r>
              <w:rPr>
                <w:rFonts w:eastAsia="標楷體" w:hint="eastAsia"/>
                <w:color w:val="000000"/>
                <w:kern w:val="2"/>
                <w:szCs w:val="24"/>
              </w:rPr>
              <w:t>………</w:t>
            </w:r>
            <w:r w:rsidRPr="003840AC">
              <w:rPr>
                <w:rFonts w:eastAsia="標楷體"/>
                <w:color w:val="000000"/>
                <w:kern w:val="2"/>
                <w:szCs w:val="24"/>
              </w:rPr>
              <w:t>。</w:t>
            </w:r>
          </w:p>
        </w:tc>
      </w:tr>
      <w:tr w:rsidR="00F97D59" w:rsidRPr="003840AC" w:rsidTr="00F97D59">
        <w:trPr>
          <w:jc w:val="center"/>
        </w:trPr>
        <w:tc>
          <w:tcPr>
            <w:tcW w:w="1129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jc w:val="right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第</w:t>
            </w:r>
            <w:r w:rsidR="00B22482">
              <w:rPr>
                <w:rFonts w:eastAsia="標楷體" w:hint="eastAsia"/>
                <w:kern w:val="2"/>
                <w:szCs w:val="24"/>
              </w:rPr>
              <w:t>7</w:t>
            </w:r>
            <w:r w:rsidRPr="003840AC">
              <w:rPr>
                <w:rFonts w:eastAsia="標楷體"/>
                <w:kern w:val="2"/>
                <w:szCs w:val="24"/>
              </w:rPr>
              <w:t>條</w:t>
            </w:r>
          </w:p>
        </w:tc>
        <w:tc>
          <w:tcPr>
            <w:tcW w:w="8647" w:type="dxa"/>
            <w:shd w:val="clear" w:color="auto" w:fill="FFFFFF"/>
          </w:tcPr>
          <w:p w:rsidR="00F97D59" w:rsidRPr="003840AC" w:rsidRDefault="00F97D59" w:rsidP="00F97D59">
            <w:pPr>
              <w:adjustRightInd/>
              <w:spacing w:line="240" w:lineRule="auto"/>
              <w:textAlignment w:val="auto"/>
              <w:rPr>
                <w:rFonts w:eastAsia="標楷體"/>
                <w:kern w:val="2"/>
                <w:szCs w:val="24"/>
              </w:rPr>
            </w:pPr>
            <w:r w:rsidRPr="003840AC">
              <w:rPr>
                <w:rFonts w:eastAsia="標楷體"/>
                <w:kern w:val="2"/>
                <w:szCs w:val="24"/>
              </w:rPr>
              <w:t>本辦法經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840AC">
              <w:rPr>
                <w:rFonts w:eastAsia="標楷體"/>
                <w:kern w:val="2"/>
                <w:szCs w:val="24"/>
              </w:rPr>
              <w:t>會議及</w: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840AC">
              <w:rPr>
                <w:rFonts w:eastAsia="標楷體"/>
                <w:kern w:val="2"/>
                <w:szCs w:val="24"/>
              </w:rPr>
              <w:t>會議通過</w:t>
            </w:r>
            <w:r w:rsidRPr="00B7619D">
              <w:rPr>
                <w:rFonts w:eastAsia="標楷體" w:hint="eastAsia"/>
                <w:kern w:val="2"/>
                <w:szCs w:val="24"/>
              </w:rPr>
              <w:t>後</w:t>
            </w:r>
            <w:r w:rsidRPr="003840AC">
              <w:rPr>
                <w:rFonts w:eastAsia="標楷體"/>
                <w:kern w:val="2"/>
                <w:szCs w:val="24"/>
              </w:rPr>
              <w:t>實施。</w:t>
            </w:r>
          </w:p>
        </w:tc>
      </w:tr>
    </w:tbl>
    <w:p w:rsidR="00240B75" w:rsidRPr="00F97D59" w:rsidRDefault="00240B75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p w:rsidR="00F97D59" w:rsidRPr="00BB1604" w:rsidRDefault="00F97D59" w:rsidP="00BB1604">
      <w:pPr>
        <w:adjustRightInd/>
        <w:spacing w:line="240" w:lineRule="auto"/>
        <w:textAlignment w:val="auto"/>
        <w:rPr>
          <w:rFonts w:eastAsia="標楷體" w:cstheme="minorHAnsi"/>
          <w:szCs w:val="24"/>
        </w:rPr>
      </w:pPr>
    </w:p>
    <w:sectPr w:rsidR="00F97D59" w:rsidRPr="00BB1604" w:rsidSect="007D0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D2" w:rsidRDefault="004174D2" w:rsidP="00B76C42">
      <w:pPr>
        <w:spacing w:line="240" w:lineRule="auto"/>
      </w:pPr>
      <w:r>
        <w:separator/>
      </w:r>
    </w:p>
  </w:endnote>
  <w:endnote w:type="continuationSeparator" w:id="0">
    <w:p w:rsidR="004174D2" w:rsidRDefault="004174D2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9" w:rsidRDefault="00995AD2" w:rsidP="00A74F3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3299" w:rsidRDefault="004174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D2" w:rsidRDefault="004174D2" w:rsidP="00B76C42">
      <w:pPr>
        <w:spacing w:line="240" w:lineRule="auto"/>
      </w:pPr>
      <w:r>
        <w:separator/>
      </w:r>
    </w:p>
  </w:footnote>
  <w:footnote w:type="continuationSeparator" w:id="0">
    <w:p w:rsidR="004174D2" w:rsidRDefault="004174D2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BC" w:rsidRPr="005774BC" w:rsidRDefault="005774BC" w:rsidP="005774BC">
    <w:pPr>
      <w:rPr>
        <w:rFonts w:ascii="Calibri" w:eastAsia="標楷體" w:hAnsi="Calibri" w:cs="Calibri"/>
        <w:b/>
        <w:color w:val="C00000"/>
      </w:rPr>
    </w:pPr>
    <w:r w:rsidRPr="005774BC">
      <w:rPr>
        <w:rFonts w:ascii="Calibri" w:eastAsia="標楷體" w:hAnsi="Calibri" w:cs="Calibri" w:hint="eastAsia"/>
        <w:b/>
        <w:color w:val="C00000"/>
      </w:rPr>
      <w:t>【</w:t>
    </w:r>
    <w:bookmarkStart w:id="0" w:name="_GoBack"/>
    <w:r w:rsidRPr="005774BC">
      <w:rPr>
        <w:rFonts w:ascii="Calibri" w:eastAsia="標楷體" w:hAnsi="Calibri" w:cs="Calibri"/>
        <w:b/>
        <w:color w:val="C00000"/>
      </w:rPr>
      <w:t>適用</w:t>
    </w:r>
    <w:r w:rsidR="00B6682B">
      <w:rPr>
        <w:rFonts w:ascii="Calibri" w:eastAsia="標楷體" w:hAnsi="Calibri" w:cs="Calibri" w:hint="eastAsia"/>
        <w:b/>
        <w:color w:val="C00000"/>
      </w:rPr>
      <w:t>名稱為</w:t>
    </w:r>
    <w:r w:rsidRPr="005774BC">
      <w:rPr>
        <w:rFonts w:ascii="Calibri" w:eastAsia="標楷體" w:hAnsi="Calibri" w:cs="Calibri"/>
        <w:b/>
        <w:color w:val="C00000"/>
      </w:rPr>
      <w:t>：規程、規則、細則、辦法、標準、準則</w:t>
    </w:r>
    <w:r>
      <w:rPr>
        <w:rFonts w:ascii="Calibri" w:eastAsia="標楷體" w:hAnsi="Calibri" w:cs="Calibri" w:hint="eastAsia"/>
        <w:b/>
        <w:color w:val="C00000"/>
      </w:rPr>
      <w:t>之法規</w:t>
    </w:r>
    <w:bookmarkEnd w:id="0"/>
    <w:r w:rsidRPr="005774BC">
      <w:rPr>
        <w:rFonts w:ascii="Calibri" w:eastAsia="標楷體" w:hAnsi="Calibri" w:cs="Calibri" w:hint="eastAsia"/>
        <w:b/>
        <w:color w:val="C0000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5D9" w:rsidRDefault="00623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58C305F7"/>
    <w:multiLevelType w:val="hybridMultilevel"/>
    <w:tmpl w:val="E1D68302"/>
    <w:lvl w:ilvl="0" w:tplc="5BF8D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D7EF8"/>
    <w:rsid w:val="00140257"/>
    <w:rsid w:val="00185A13"/>
    <w:rsid w:val="001B2C57"/>
    <w:rsid w:val="001D1491"/>
    <w:rsid w:val="001F4D1E"/>
    <w:rsid w:val="00240B75"/>
    <w:rsid w:val="002701D3"/>
    <w:rsid w:val="00277994"/>
    <w:rsid w:val="002B2A08"/>
    <w:rsid w:val="002D5278"/>
    <w:rsid w:val="002D52C0"/>
    <w:rsid w:val="00320F40"/>
    <w:rsid w:val="003533D9"/>
    <w:rsid w:val="003840AC"/>
    <w:rsid w:val="003876E2"/>
    <w:rsid w:val="003A37C1"/>
    <w:rsid w:val="003B3CA7"/>
    <w:rsid w:val="00402B4D"/>
    <w:rsid w:val="004174D2"/>
    <w:rsid w:val="00425EC8"/>
    <w:rsid w:val="004301DB"/>
    <w:rsid w:val="00452F13"/>
    <w:rsid w:val="004F1BFD"/>
    <w:rsid w:val="005028D8"/>
    <w:rsid w:val="00543006"/>
    <w:rsid w:val="00544CEF"/>
    <w:rsid w:val="0054563C"/>
    <w:rsid w:val="005774BC"/>
    <w:rsid w:val="005954E1"/>
    <w:rsid w:val="005B7D88"/>
    <w:rsid w:val="005E4329"/>
    <w:rsid w:val="005E6DA6"/>
    <w:rsid w:val="006235D9"/>
    <w:rsid w:val="00634982"/>
    <w:rsid w:val="00676970"/>
    <w:rsid w:val="00690DCB"/>
    <w:rsid w:val="00691A20"/>
    <w:rsid w:val="006A7F09"/>
    <w:rsid w:val="006F241E"/>
    <w:rsid w:val="00711266"/>
    <w:rsid w:val="0072728D"/>
    <w:rsid w:val="00797B28"/>
    <w:rsid w:val="007B7C24"/>
    <w:rsid w:val="007C0A45"/>
    <w:rsid w:val="007D049C"/>
    <w:rsid w:val="007F345E"/>
    <w:rsid w:val="00823445"/>
    <w:rsid w:val="00824F87"/>
    <w:rsid w:val="00831CEA"/>
    <w:rsid w:val="00834F4B"/>
    <w:rsid w:val="008605AE"/>
    <w:rsid w:val="008610F5"/>
    <w:rsid w:val="008F15A0"/>
    <w:rsid w:val="00976590"/>
    <w:rsid w:val="00995AD2"/>
    <w:rsid w:val="009A3DED"/>
    <w:rsid w:val="009B5D50"/>
    <w:rsid w:val="009D2EC7"/>
    <w:rsid w:val="009F1412"/>
    <w:rsid w:val="00A07BBD"/>
    <w:rsid w:val="00A6699F"/>
    <w:rsid w:val="00AB6A13"/>
    <w:rsid w:val="00B22482"/>
    <w:rsid w:val="00B344C9"/>
    <w:rsid w:val="00B3738A"/>
    <w:rsid w:val="00B545AC"/>
    <w:rsid w:val="00B6682B"/>
    <w:rsid w:val="00B7619D"/>
    <w:rsid w:val="00B76C42"/>
    <w:rsid w:val="00BB1604"/>
    <w:rsid w:val="00BE72A6"/>
    <w:rsid w:val="00BF5624"/>
    <w:rsid w:val="00C21045"/>
    <w:rsid w:val="00C833C7"/>
    <w:rsid w:val="00CC15DA"/>
    <w:rsid w:val="00D40E92"/>
    <w:rsid w:val="00D425A1"/>
    <w:rsid w:val="00D63634"/>
    <w:rsid w:val="00DB7829"/>
    <w:rsid w:val="00DD1C08"/>
    <w:rsid w:val="00DF57B5"/>
    <w:rsid w:val="00E00D03"/>
    <w:rsid w:val="00E02484"/>
    <w:rsid w:val="00E639AA"/>
    <w:rsid w:val="00E75EE8"/>
    <w:rsid w:val="00E8012C"/>
    <w:rsid w:val="00E85C68"/>
    <w:rsid w:val="00E92F81"/>
    <w:rsid w:val="00ED3DC1"/>
    <w:rsid w:val="00EE5E02"/>
    <w:rsid w:val="00F32D34"/>
    <w:rsid w:val="00F54F40"/>
    <w:rsid w:val="00F97D59"/>
    <w:rsid w:val="00FC437D"/>
    <w:rsid w:val="00FD46C9"/>
    <w:rsid w:val="00FE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AEBE91-25AF-4A67-956C-E0E78AD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36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363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page number"/>
    <w:basedOn w:val="a0"/>
    <w:rsid w:val="00BB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97CF-F14A-4F10-A5C9-39C90BC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595</Characters>
  <Application>Microsoft Office Word</Application>
  <DocSecurity>0</DocSecurity>
  <Lines>4</Lines>
  <Paragraphs>1</Paragraphs>
  <ScaleCrop>false</ScaleCrop>
  <Company>SYNNEX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Yu-Shan Wang</cp:lastModifiedBy>
  <cp:revision>23</cp:revision>
  <cp:lastPrinted>2018-06-29T07:36:00Z</cp:lastPrinted>
  <dcterms:created xsi:type="dcterms:W3CDTF">2018-10-08T02:18:00Z</dcterms:created>
  <dcterms:modified xsi:type="dcterms:W3CDTF">2018-10-08T03:04:00Z</dcterms:modified>
</cp:coreProperties>
</file>